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076EFDE6" w:rsidR="00341991" w:rsidRPr="00D0247A" w:rsidRDefault="003870EF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</w:rPr>
        <w:t>Rządowy p</w:t>
      </w:r>
      <w:r w:rsidR="00E75575" w:rsidRPr="00E75575">
        <w:rPr>
          <w:rFonts w:ascii="Times New Roman" w:hAnsi="Times New Roman"/>
          <w:color w:val="000000"/>
          <w:sz w:val="24"/>
          <w:szCs w:val="24"/>
        </w:rPr>
        <w:t xml:space="preserve">rojekt </w:t>
      </w:r>
      <w:bookmarkStart w:id="0" w:name="_Hlk98244725"/>
      <w:r>
        <w:rPr>
          <w:rFonts w:ascii="Times New Roman" w:hAnsi="Times New Roman"/>
          <w:lang w:eastAsia="pl-PL"/>
        </w:rPr>
        <w:t>ustawy o utworzeniu Wojskowej Akademii Medycznej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870EF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D29E0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300</Characters>
  <Application>Microsoft Office Word</Application>
  <DocSecurity>4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2</cp:revision>
  <dcterms:created xsi:type="dcterms:W3CDTF">2026-04-24T12:50:00Z</dcterms:created>
  <dcterms:modified xsi:type="dcterms:W3CDTF">2026-04-24T12:50:00Z</dcterms:modified>
</cp:coreProperties>
</file>